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CD" w:rsidRPr="00B14F58" w:rsidRDefault="00F075CD" w:rsidP="00B14F58">
      <w:pPr>
        <w:rPr>
          <w:sz w:val="14"/>
        </w:rPr>
      </w:pPr>
      <w:bookmarkStart w:id="0" w:name="_GoBack"/>
      <w:bookmarkEnd w:id="0"/>
    </w:p>
    <w:p w:rsidR="0098468E" w:rsidRDefault="00063433" w:rsidP="00B14F58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50165</wp:posOffset>
            </wp:positionV>
            <wp:extent cx="735330" cy="733425"/>
            <wp:effectExtent l="19050" t="0" r="7620" b="0"/>
            <wp:wrapNone/>
            <wp:docPr id="13" name="Picture 4" descr="C:\Documents and Settings\landre1\Local Settings\Temporary Internet Files\Content.IE5\AENMSMY3\3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andre1\Local Settings\Temporary Internet Files\Content.IE5\AENMSMY3\3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533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55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1552575</wp:posOffset>
                </wp:positionH>
                <wp:positionV relativeFrom="page">
                  <wp:posOffset>510540</wp:posOffset>
                </wp:positionV>
                <wp:extent cx="5656580" cy="8952230"/>
                <wp:effectExtent l="38100" t="38100" r="39370" b="393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895223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6261"/>
                            </w:tblGrid>
                            <w:tr w:rsidR="00F44606" w:rsidTr="00F44606">
                              <w:trPr>
                                <w:trHeight w:hRule="exact" w:val="1007"/>
                              </w:trPr>
                              <w:tc>
                                <w:tcPr>
                                  <w:tcW w:w="181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F44606" w:rsidRDefault="00F44606" w:rsidP="00F44606">
                                  <w:pPr>
                                    <w:spacing w:before="4" w:after="19"/>
                                    <w:ind w:left="1248"/>
                                    <w:jc w:val="right"/>
                                    <w:textAlignment w:val="baseline"/>
                                  </w:pPr>
                                </w:p>
                              </w:tc>
                              <w:tc>
                                <w:tcPr>
                                  <w:tcW w:w="626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F44606" w:rsidRDefault="00F44606" w:rsidP="00F44606">
                                  <w:pPr>
                                    <w:spacing w:before="217" w:line="320" w:lineRule="exact"/>
                                    <w:ind w:right="712"/>
                                    <w:textAlignment w:val="baseline"/>
                                    <w:rPr>
                                      <w:rFonts w:eastAsia="Times New Roman"/>
                                      <w:b/>
                                      <w:color w:val="3366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3366FF"/>
                                      <w:sz w:val="28"/>
                                    </w:rPr>
                                    <w:t>Wasilla Soil and Water Conservation District</w:t>
                                  </w:r>
                                </w:p>
                                <w:p w:rsidR="00F44606" w:rsidRDefault="00F44606" w:rsidP="00F44606">
                                  <w:pPr>
                                    <w:spacing w:after="6" w:line="224" w:lineRule="exact"/>
                                    <w:ind w:right="1440"/>
                                    <w:textAlignment w:val="baseline"/>
                                    <w:rPr>
                                      <w:rFonts w:eastAsia="Times New Roman"/>
                                      <w:color w:val="3366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3366FF"/>
                                      <w:sz w:val="20"/>
                                    </w:rPr>
                                    <w:t xml:space="preserve">                5751 E Mayflower Ct.  Wasilla, AK 99654 </w:t>
                                  </w:r>
                                </w:p>
                                <w:p w:rsidR="00F44606" w:rsidRDefault="00F44606" w:rsidP="00F44606">
                                  <w:pPr>
                                    <w:spacing w:after="6" w:line="224" w:lineRule="exact"/>
                                    <w:ind w:right="1440"/>
                                    <w:textAlignment w:val="baseline"/>
                                    <w:rPr>
                                      <w:rFonts w:eastAsia="Times New Roman"/>
                                      <w:color w:val="3366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3366FF"/>
                                      <w:sz w:val="20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</w:tr>
                          </w:tbl>
                          <w:p w:rsidR="00F44606" w:rsidRDefault="00F44606" w:rsidP="00F44606">
                            <w:pPr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  <w:color w:val="3366FF"/>
                                <w:sz w:val="20"/>
                              </w:rPr>
                            </w:pPr>
                          </w:p>
                          <w:p w:rsidR="00F44606" w:rsidRPr="00423B3B" w:rsidRDefault="00B51416" w:rsidP="00F44606">
                            <w:pPr>
                              <w:spacing w:before="4" w:line="220" w:lineRule="exact"/>
                              <w:ind w:left="2160" w:firstLine="720"/>
                              <w:textAlignment w:val="baseline"/>
                              <w:rPr>
                                <w:rFonts w:eastAsia="Times New Roman"/>
                                <w:color w:val="3366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3366FF"/>
                                <w:sz w:val="20"/>
                              </w:rPr>
                              <w:t xml:space="preserve">           </w:t>
                            </w:r>
                            <w:r w:rsidR="00F44606" w:rsidRPr="00423B3B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Presenting an</w:t>
                            </w:r>
                          </w:p>
                          <w:p w:rsidR="00F44606" w:rsidRPr="00984B67" w:rsidRDefault="00F44606" w:rsidP="00F44606">
                            <w:pPr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  <w:color w:val="3366FF"/>
                                <w:sz w:val="28"/>
                                <w:szCs w:val="28"/>
                              </w:rPr>
                            </w:pPr>
                          </w:p>
                          <w:p w:rsidR="00F44606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color w:val="3366FF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Pr="005C6491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ATV/Salmon Stream Crossing Construction Workshop</w:t>
                            </w:r>
                          </w:p>
                          <w:p w:rsidR="00F44606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4606" w:rsidRPr="000D5663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380C5A">
                              <w:rPr>
                                <w:rFonts w:eastAsia="Times New Roman"/>
                                <w:sz w:val="28"/>
                                <w:szCs w:val="28"/>
                                <w:u w:val="single"/>
                              </w:rPr>
                              <w:t>Audience</w:t>
                            </w:r>
                            <w:r w:rsidRPr="000D5663">
                              <w:rPr>
                                <w:rFonts w:eastAsia="Times New Roman"/>
                              </w:rPr>
                              <w:t>: Professional</w:t>
                            </w:r>
                            <w:r w:rsidR="000B44F9">
                              <w:rPr>
                                <w:rFonts w:eastAsia="Times New Roman"/>
                              </w:rPr>
                              <w:t>, Government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recreation/trails/lands/planning staff, resource conservation agency personnel, riders, retirees, commercial/volunteer group trail builders, ATV distributors, students, educators, State legislative aid</w:t>
                            </w:r>
                            <w:r w:rsidR="00380C5A">
                              <w:rPr>
                                <w:rFonts w:eastAsia="Times New Roman"/>
                              </w:rPr>
                              <w:t>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s. </w:t>
                            </w:r>
                          </w:p>
                          <w:p w:rsidR="00F44606" w:rsidRPr="00753FE7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  <w:color w:val="3366FF"/>
                              </w:rPr>
                            </w:pPr>
                          </w:p>
                          <w:p w:rsidR="00F44606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380C5A">
                              <w:rPr>
                                <w:rFonts w:eastAsia="Times New Roman"/>
                                <w:sz w:val="28"/>
                                <w:szCs w:val="28"/>
                                <w:u w:val="single"/>
                              </w:rPr>
                              <w:t>Purpose</w:t>
                            </w:r>
                            <w:r w:rsidR="00380C5A">
                              <w:rPr>
                                <w:rFonts w:eastAsia="Times New Roman"/>
                              </w:rPr>
                              <w:t>:  T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>o introduce &amp; educate people to the intricacies of assessing &amp; constructing fish</w:t>
                            </w:r>
                            <w:r w:rsidR="00380C5A">
                              <w:rPr>
                                <w:rFonts w:eastAsia="Times New Roman"/>
                              </w:rPr>
                              <w:t>-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 xml:space="preserve"> friendly ATV trail salmon stream crossings.  The intent is to:</w:t>
                            </w:r>
                          </w:p>
                          <w:p w:rsidR="00F44606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:rsidR="00F44606" w:rsidRDefault="00F44606" w:rsidP="00F446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provide</w:t>
                            </w:r>
                            <w:r w:rsidRPr="002405DE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</w:rPr>
                              <w:t>factua</w:t>
                            </w:r>
                            <w:r w:rsidRPr="002405DE">
                              <w:rPr>
                                <w:rFonts w:eastAsia="Times New Roman"/>
                              </w:rPr>
                              <w:t xml:space="preserve">l knowledge of salmon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biological </w:t>
                            </w:r>
                            <w:r w:rsidRPr="002405DE">
                              <w:rPr>
                                <w:rFonts w:eastAsia="Times New Roman"/>
                              </w:rPr>
                              <w:t>basics &amp;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stream crossing impacts;</w:t>
                            </w:r>
                          </w:p>
                          <w:p w:rsidR="00F44606" w:rsidRPr="002405DE" w:rsidRDefault="00F44606" w:rsidP="00F446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define/explain</w:t>
                            </w:r>
                            <w:r w:rsidRPr="002405DE">
                              <w:rPr>
                                <w:rFonts w:eastAsia="Times New Roman"/>
                              </w:rPr>
                              <w:t xml:space="preserve"> state rules regulating salmon stream crossings</w:t>
                            </w:r>
                            <w:r>
                              <w:rPr>
                                <w:rFonts w:eastAsia="Times New Roman"/>
                              </w:rPr>
                              <w:t>;</w:t>
                            </w:r>
                          </w:p>
                          <w:p w:rsidR="00F44606" w:rsidRDefault="00F44606" w:rsidP="00F446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present a </w:t>
                            </w:r>
                            <w:r w:rsidRPr="002405DE">
                              <w:rPr>
                                <w:rFonts w:eastAsia="Times New Roman"/>
                              </w:rPr>
                              <w:t xml:space="preserve">“state-of–the state” on present crossing conditions, discussion of present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education </w:t>
                            </w:r>
                            <w:r w:rsidRPr="002405DE">
                              <w:rPr>
                                <w:rFonts w:eastAsia="Times New Roman"/>
                              </w:rPr>
                              <w:t>outreach &amp; needed priorities for constructing crossings</w:t>
                            </w:r>
                            <w:r>
                              <w:rPr>
                                <w:rFonts w:eastAsia="Times New Roman"/>
                              </w:rPr>
                              <w:t>;</w:t>
                            </w:r>
                          </w:p>
                          <w:p w:rsidR="00F44606" w:rsidRDefault="00F44606" w:rsidP="00F446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unveil</w:t>
                            </w:r>
                            <w:r w:rsidR="00380C5A">
                              <w:rPr>
                                <w:rFonts w:eastAsia="Times New Roman"/>
                              </w:rPr>
                              <w:t xml:space="preserve"> a newly e</w:t>
                            </w:r>
                            <w:r w:rsidRPr="002405DE">
                              <w:rPr>
                                <w:rFonts w:eastAsia="Times New Roman"/>
                              </w:rPr>
                              <w:t>ngineered ATV bridge design</w:t>
                            </w:r>
                            <w:r>
                              <w:rPr>
                                <w:rFonts w:eastAsia="Times New Roman"/>
                              </w:rPr>
                              <w:t>;</w:t>
                            </w:r>
                          </w:p>
                          <w:p w:rsidR="00F44606" w:rsidRPr="00423B3B" w:rsidRDefault="00F44606" w:rsidP="00F446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/>
                              </w:rPr>
                              <w:t>offer</w:t>
                            </w:r>
                            <w:proofErr w:type="gramEnd"/>
                            <w:r w:rsidRPr="002405DE">
                              <w:rPr>
                                <w:rFonts w:eastAsia="Times New Roman"/>
                              </w:rPr>
                              <w:t xml:space="preserve"> detailed “mechanics”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of selecting &amp; constructing</w:t>
                            </w:r>
                            <w:r w:rsidRPr="002405DE">
                              <w:rPr>
                                <w:rFonts w:eastAsia="Times New Roman"/>
                              </w:rPr>
                              <w:t xml:space="preserve"> appropriate crossing improvements</w:t>
                            </w:r>
                            <w:r>
                              <w:rPr>
                                <w:rFonts w:eastAsia="Times New Roman"/>
                              </w:rPr>
                              <w:t>/options</w:t>
                            </w:r>
                            <w:r w:rsidRPr="002405DE">
                              <w:rPr>
                                <w:rFonts w:eastAsia="Times New Roman"/>
                              </w:rPr>
                              <w:t xml:space="preserve"> – a</w:t>
                            </w:r>
                            <w:r>
                              <w:rPr>
                                <w:rFonts w:eastAsia="Times New Roman"/>
                              </w:rPr>
                              <w:t>n illustrated</w:t>
                            </w:r>
                            <w:r w:rsidRPr="002405DE">
                              <w:rPr>
                                <w:rFonts w:eastAsia="Times New Roman"/>
                              </w:rPr>
                              <w:t xml:space="preserve"> manual will be issued.</w:t>
                            </w:r>
                          </w:p>
                          <w:p w:rsidR="00F44606" w:rsidRPr="00753FE7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:rsidR="00F44606" w:rsidRPr="00753FE7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380C5A">
                              <w:rPr>
                                <w:rFonts w:eastAsia="Times New Roman"/>
                                <w:sz w:val="28"/>
                                <w:szCs w:val="28"/>
                                <w:u w:val="single"/>
                              </w:rPr>
                              <w:t>Training Content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 xml:space="preserve">: </w:t>
                            </w:r>
                            <w:r>
                              <w:rPr>
                                <w:rFonts w:eastAsia="Times New Roman"/>
                              </w:rPr>
                              <w:t>Qualified presenters/practitioners will focus on providing factual s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>almon &amp; stream basics/characteris</w:t>
                            </w:r>
                            <w:r>
                              <w:rPr>
                                <w:rFonts w:eastAsia="Times New Roman"/>
                              </w:rPr>
                              <w:t>tics;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 xml:space="preserve"> ADF&amp;G rules &amp; regulations/pe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rmits; local rider input, user interview survey results regarding the rider’s perspective toward fish crossings; 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>assessment of cr</w:t>
                            </w:r>
                            <w:r>
                              <w:rPr>
                                <w:rFonts w:eastAsia="Times New Roman"/>
                              </w:rPr>
                              <w:t>ossings in the Mat Su Core area;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 xml:space="preserve"> technical crossing construction tutorial – assessment,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soi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 xml:space="preserve">ls, techniques,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structures, &amp; 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>options.</w:t>
                            </w:r>
                          </w:p>
                          <w:p w:rsidR="00F44606" w:rsidRPr="00753FE7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:rsidR="00F44606" w:rsidRPr="00753FE7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380C5A">
                              <w:rPr>
                                <w:rFonts w:eastAsia="Times New Roman"/>
                                <w:sz w:val="28"/>
                                <w:szCs w:val="28"/>
                                <w:u w:val="single"/>
                              </w:rPr>
                              <w:t>Presenters</w:t>
                            </w:r>
                            <w:r>
                              <w:rPr>
                                <w:rFonts w:eastAsia="Times New Roman"/>
                              </w:rPr>
                              <w:t>: Mike Bethe, Manager &amp; Sarah Wilber, Biologist (Palmer ADF&amp;G office)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>; Mike Campfield,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>P.E. MSB Environmental Engineer</w:t>
                            </w:r>
                            <w:r>
                              <w:rPr>
                                <w:rFonts w:eastAsia="Times New Roman"/>
                              </w:rPr>
                              <w:t>;</w:t>
                            </w:r>
                            <w:r w:rsidR="000B44F9">
                              <w:rPr>
                                <w:rFonts w:eastAsia="Times New Roman"/>
                              </w:rPr>
                              <w:t xml:space="preserve"> Mike Shields, nationally 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>known trail builder</w:t>
                            </w:r>
                            <w:r w:rsidR="007F5A16">
                              <w:rPr>
                                <w:rFonts w:eastAsia="Times New Roman"/>
                              </w:rPr>
                              <w:t xml:space="preserve">, 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 xml:space="preserve"> consultant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extraordinaire;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 xml:space="preserve"> &amp; Chuck Kaucic, ATV/Salmon Stream Crossing Assessment &amp; Outreach Project Manager.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USFWS staff have been invited to present; however, have not confirmed as of the release of this invitation.</w:t>
                            </w:r>
                          </w:p>
                          <w:p w:rsidR="00F44606" w:rsidRPr="00753FE7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:rsidR="00F44606" w:rsidRPr="00753FE7" w:rsidRDefault="00F44606" w:rsidP="00380C5A">
                            <w:pPr>
                              <w:tabs>
                                <w:tab w:val="left" w:pos="531"/>
                              </w:tabs>
                              <w:spacing w:before="4" w:after="120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380C5A">
                              <w:rPr>
                                <w:rFonts w:eastAsia="Times New Roman"/>
                                <w:sz w:val="28"/>
                                <w:szCs w:val="28"/>
                                <w:u w:val="single"/>
                              </w:rPr>
                              <w:t>Session Options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>:</w:t>
                            </w:r>
                          </w:p>
                          <w:p w:rsidR="00F44606" w:rsidRPr="00753FE7" w:rsidRDefault="00F44606" w:rsidP="00F446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753FE7">
                              <w:rPr>
                                <w:rFonts w:eastAsia="Times New Roman"/>
                              </w:rPr>
                              <w:t>Wed</w:t>
                            </w:r>
                            <w:r>
                              <w:rPr>
                                <w:rFonts w:eastAsia="Times New Roman"/>
                              </w:rPr>
                              <w:t>.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 xml:space="preserve"> March 18, 9 am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>-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>5pm, Mat Su College Rm 202 FSM Bldg</w:t>
                            </w:r>
                          </w:p>
                          <w:p w:rsidR="00F44606" w:rsidRPr="00753FE7" w:rsidRDefault="00F44606" w:rsidP="00F44606">
                            <w:pPr>
                              <w:pStyle w:val="ListParagraph"/>
                              <w:tabs>
                                <w:tab w:val="left" w:pos="531"/>
                              </w:tabs>
                              <w:spacing w:before="4" w:line="220" w:lineRule="exact"/>
                              <w:ind w:left="888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:rsidR="00F44606" w:rsidRPr="00753FE7" w:rsidRDefault="00F44606" w:rsidP="00F446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753FE7">
                              <w:rPr>
                                <w:rFonts w:eastAsia="Times New Roman"/>
                              </w:rPr>
                              <w:t>Sat</w:t>
                            </w:r>
                            <w:r>
                              <w:rPr>
                                <w:rFonts w:eastAsia="Times New Roman"/>
                              </w:rPr>
                              <w:t>.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 xml:space="preserve"> March 21, 9am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- 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>5 pm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, 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 xml:space="preserve"> MSC Rm 103, FSM Bldg</w:t>
                            </w:r>
                          </w:p>
                          <w:p w:rsidR="00F44606" w:rsidRPr="00753FE7" w:rsidRDefault="00F44606" w:rsidP="00F44606">
                            <w:pPr>
                              <w:pStyle w:val="ListParagraph"/>
                              <w:rPr>
                                <w:rFonts w:eastAsia="Times New Roman"/>
                              </w:rPr>
                            </w:pPr>
                          </w:p>
                          <w:p w:rsidR="00F44606" w:rsidRPr="00753FE7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E539A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NOTE</w:t>
                            </w:r>
                            <w:r w:rsidRPr="00753FE7">
                              <w:rPr>
                                <w:rFonts w:eastAsia="Times New Roman"/>
                              </w:rPr>
                              <w:t xml:space="preserve">:  The College Cafeteria is conveniently open on Wed 3-18 to offer lunch </w:t>
                            </w:r>
                            <w:r>
                              <w:rPr>
                                <w:rFonts w:eastAsia="Times New Roman"/>
                              </w:rPr>
                              <w:t>service.</w:t>
                            </w:r>
                          </w:p>
                          <w:p w:rsidR="00F44606" w:rsidRPr="00753FE7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:rsidR="00F44606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E539A0">
                              <w:rPr>
                                <w:rFonts w:eastAsia="Times New Roman"/>
                                <w:u w:val="single"/>
                              </w:rPr>
                              <w:t xml:space="preserve">Sessions are </w:t>
                            </w:r>
                            <w:r w:rsidRPr="00E539A0">
                              <w:rPr>
                                <w:rFonts w:eastAsia="Times New Roman"/>
                                <w:i/>
                                <w:u w:val="single"/>
                              </w:rPr>
                              <w:t>FREE</w:t>
                            </w:r>
                            <w:r w:rsidRPr="00E539A0">
                              <w:rPr>
                                <w:rFonts w:eastAsia="Times New Roman"/>
                                <w:u w:val="single"/>
                              </w:rPr>
                              <w:t xml:space="preserve"> &amp; are limited to 25 participants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(first-come, first-registered basis)</w:t>
                            </w:r>
                          </w:p>
                          <w:p w:rsidR="00F44606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:rsidR="00F44606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380C5A">
                              <w:rPr>
                                <w:rFonts w:eastAsia="Times New Roman"/>
                                <w:sz w:val="28"/>
                                <w:szCs w:val="28"/>
                                <w:u w:val="single"/>
                              </w:rPr>
                              <w:t>REGISTRATION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: Contact Chuck Kaucic, District Manager, Wasilla Soil &amp; Water Conservation District, </w:t>
                            </w:r>
                            <w:hyperlink r:id="rId6" w:history="1">
                              <w:r w:rsidRPr="00CC68E4">
                                <w:rPr>
                                  <w:rStyle w:val="Hyperlink"/>
                                  <w:rFonts w:eastAsia="Times New Roman"/>
                                </w:rPr>
                                <w:t>distmgr@wasillaswcd.org/</w:t>
                              </w:r>
                            </w:hyperlink>
                            <w:r>
                              <w:rPr>
                                <w:rFonts w:eastAsia="Times New Roman"/>
                              </w:rPr>
                              <w:t xml:space="preserve"> 357-4511 </w:t>
                            </w:r>
                          </w:p>
                          <w:p w:rsidR="00F44606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:rsidR="00F44606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:rsidR="00F44606" w:rsidRDefault="00F44606" w:rsidP="00F44606">
                            <w:pPr>
                              <w:tabs>
                                <w:tab w:val="left" w:pos="531"/>
                              </w:tabs>
                              <w:spacing w:before="4" w:line="220" w:lineRule="exact"/>
                              <w:textAlignment w:val="baseline"/>
                              <w:rPr>
                                <w:rFonts w:eastAsia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0F5096">
                              <w:rPr>
                                <w:rFonts w:eastAsia="Times New Roman"/>
                                <w:i/>
                                <w:sz w:val="24"/>
                                <w:szCs w:val="24"/>
                              </w:rPr>
                              <w:t>Funded by the Matanuska-Susitna Borough, John Moosey, Borough Manager</w:t>
                            </w:r>
                          </w:p>
                          <w:p w:rsidR="00F44606" w:rsidRDefault="00F44606" w:rsidP="00F44606">
                            <w:pPr>
                              <w:spacing w:before="3" w:line="270" w:lineRule="exact"/>
                              <w:textAlignment w:val="baseline"/>
                              <w:rPr>
                                <w:rFonts w:eastAsia="Times New Roman"/>
                                <w:spacing w:val="-3"/>
                                <w:sz w:val="24"/>
                              </w:rPr>
                            </w:pPr>
                          </w:p>
                          <w:p w:rsidR="00F44606" w:rsidRDefault="00F44606" w:rsidP="00F44606">
                            <w:pPr>
                              <w:spacing w:line="276" w:lineRule="exact"/>
                              <w:ind w:right="59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3366FF"/>
                                <w:spacing w:val="-2"/>
                                <w:sz w:val="20"/>
                              </w:rPr>
                            </w:pPr>
                          </w:p>
                          <w:p w:rsidR="00F44606" w:rsidRDefault="00F44606" w:rsidP="00F44606">
                            <w:pPr>
                              <w:spacing w:line="276" w:lineRule="exact"/>
                              <w:ind w:right="59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3366FF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3366FF"/>
                                <w:spacing w:val="-2"/>
                                <w:sz w:val="20"/>
                              </w:rPr>
                              <w:t xml:space="preserve">CONSERVATION </w:t>
                            </w:r>
                            <w:r>
                              <w:rPr>
                                <w:rFonts w:eastAsia="Times New Roman"/>
                                <w:color w:val="3366FF"/>
                                <w:spacing w:val="-2"/>
                                <w:sz w:val="24"/>
                              </w:rPr>
                              <w:t xml:space="preserve">– </w:t>
                            </w:r>
                            <w:r>
                              <w:rPr>
                                <w:rFonts w:eastAsia="Times New Roman"/>
                                <w:color w:val="3366FF"/>
                                <w:spacing w:val="-2"/>
                                <w:sz w:val="20"/>
                              </w:rPr>
                              <w:t>D</w:t>
                            </w:r>
                            <w:r w:rsidR="00EE13C9" w:rsidRPr="00EE13C9">
                              <w:rPr>
                                <w:rFonts w:eastAsia="Times New Roman"/>
                                <w:color w:val="3366FF"/>
                                <w:spacing w:val="-2"/>
                                <w:sz w:val="20"/>
                              </w:rPr>
                              <w:t>EVEL</w:t>
                            </w:r>
                            <w:r>
                              <w:rPr>
                                <w:rFonts w:eastAsia="Times New Roman"/>
                                <w:color w:val="3366FF"/>
                                <w:spacing w:val="-2"/>
                                <w:sz w:val="20"/>
                              </w:rPr>
                              <w:t xml:space="preserve">OPMENT </w:t>
                            </w:r>
                            <w:r>
                              <w:rPr>
                                <w:rFonts w:eastAsia="Times New Roman"/>
                                <w:color w:val="3366FF"/>
                                <w:spacing w:val="-2"/>
                                <w:sz w:val="24"/>
                              </w:rPr>
                              <w:t xml:space="preserve">– </w:t>
                            </w:r>
                            <w:r>
                              <w:rPr>
                                <w:rFonts w:eastAsia="Times New Roman"/>
                                <w:color w:val="3366FF"/>
                                <w:spacing w:val="-2"/>
                                <w:sz w:val="20"/>
                              </w:rPr>
                              <w:t>SELF GOVERNMENT</w:t>
                            </w:r>
                          </w:p>
                          <w:p w:rsidR="00EE13C9" w:rsidRPr="00F44606" w:rsidRDefault="00EE13C9" w:rsidP="00F44606">
                            <w:pPr>
                              <w:spacing w:line="276" w:lineRule="exact"/>
                              <w:ind w:right="59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B05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25pt;margin-top:40.2pt;width:445.4pt;height:704.9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" o:allowincell="f" filled="f" strokecolor="#622423 [1605]" strokeweight="6pt">
                <v:stroke linestyle="thickThin"/>
                <v:textbox inset="10.8pt,7.2pt,10.8pt,7.2pt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6261"/>
                      </w:tblGrid>
                      <w:tr w:rsidR="00F44606" w:rsidTr="00F44606">
                        <w:trPr>
                          <w:trHeight w:hRule="exact" w:val="1007"/>
                        </w:trPr>
                        <w:tc>
                          <w:tcPr>
                            <w:tcW w:w="181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F44606" w:rsidRDefault="00F44606" w:rsidP="00F44606">
                            <w:pPr>
                              <w:spacing w:before="4" w:after="19"/>
                              <w:ind w:left="1248"/>
                              <w:jc w:val="right"/>
                              <w:textAlignment w:val="baseline"/>
                            </w:pPr>
                          </w:p>
                        </w:tc>
                        <w:tc>
                          <w:tcPr>
                            <w:tcW w:w="626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F44606" w:rsidRDefault="00F44606" w:rsidP="00F44606">
                            <w:pPr>
                              <w:spacing w:before="217" w:line="320" w:lineRule="exact"/>
                              <w:ind w:right="712"/>
                              <w:textAlignment w:val="baseline"/>
                              <w:rPr>
                                <w:rFonts w:eastAsia="Times New Roman"/>
                                <w:b/>
                                <w:color w:val="3366FF"/>
                                <w:sz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3366FF"/>
                                <w:sz w:val="28"/>
                              </w:rPr>
                              <w:t>Wasilla Soil and Water Conservation District</w:t>
                            </w:r>
                          </w:p>
                          <w:p w:rsidR="00F44606" w:rsidRDefault="00F44606" w:rsidP="00F44606">
                            <w:pPr>
                              <w:spacing w:after="6" w:line="224" w:lineRule="exact"/>
                              <w:ind w:right="1440"/>
                              <w:textAlignment w:val="baseline"/>
                              <w:rPr>
                                <w:rFonts w:eastAsia="Times New Roman"/>
                                <w:color w:val="3366FF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3366FF"/>
                                <w:sz w:val="20"/>
                              </w:rPr>
                              <w:t xml:space="preserve">                5751 E Mayflower Ct.  Wasilla, AK 99654 </w:t>
                            </w:r>
                          </w:p>
                          <w:p w:rsidR="00F44606" w:rsidRDefault="00F44606" w:rsidP="00F44606">
                            <w:pPr>
                              <w:spacing w:after="6" w:line="224" w:lineRule="exact"/>
                              <w:ind w:right="1440"/>
                              <w:textAlignment w:val="baseline"/>
                              <w:rPr>
                                <w:rFonts w:eastAsia="Times New Roman"/>
                                <w:color w:val="3366FF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3366FF"/>
                                <w:sz w:val="20"/>
                              </w:rPr>
                              <w:t xml:space="preserve">                  </w:t>
                            </w:r>
                          </w:p>
                        </w:tc>
                      </w:tr>
                    </w:tbl>
                    <w:p w:rsidR="00F44606" w:rsidRDefault="00F44606" w:rsidP="00F44606">
                      <w:pPr>
                        <w:spacing w:before="4" w:line="220" w:lineRule="exact"/>
                        <w:textAlignment w:val="baseline"/>
                        <w:rPr>
                          <w:rFonts w:eastAsia="Times New Roman"/>
                          <w:color w:val="3366FF"/>
                          <w:sz w:val="20"/>
                        </w:rPr>
                      </w:pPr>
                    </w:p>
                    <w:p w:rsidR="00F44606" w:rsidRPr="00423B3B" w:rsidRDefault="00B51416" w:rsidP="00F44606">
                      <w:pPr>
                        <w:spacing w:before="4" w:line="220" w:lineRule="exact"/>
                        <w:ind w:left="2160" w:firstLine="720"/>
                        <w:textAlignment w:val="baseline"/>
                        <w:rPr>
                          <w:rFonts w:eastAsia="Times New Roman"/>
                          <w:color w:val="3366FF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olor w:val="3366FF"/>
                          <w:sz w:val="20"/>
                        </w:rPr>
                        <w:t xml:space="preserve">           </w:t>
                      </w:r>
                      <w:r w:rsidR="00F44606" w:rsidRPr="00423B3B">
                        <w:rPr>
                          <w:rFonts w:eastAsia="Times New Roman"/>
                          <w:sz w:val="24"/>
                          <w:szCs w:val="24"/>
                        </w:rPr>
                        <w:t>Presenting an</w:t>
                      </w:r>
                    </w:p>
                    <w:p w:rsidR="00F44606" w:rsidRPr="00984B67" w:rsidRDefault="00F44606" w:rsidP="00F44606">
                      <w:pPr>
                        <w:spacing w:before="4" w:line="220" w:lineRule="exact"/>
                        <w:textAlignment w:val="baseline"/>
                        <w:rPr>
                          <w:rFonts w:eastAsia="Times New Roman"/>
                          <w:color w:val="3366FF"/>
                          <w:sz w:val="28"/>
                          <w:szCs w:val="28"/>
                        </w:rPr>
                      </w:pPr>
                    </w:p>
                    <w:p w:rsidR="00F44606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color w:val="3366FF"/>
                          <w:sz w:val="28"/>
                          <w:szCs w:val="28"/>
                        </w:rPr>
                        <w:t xml:space="preserve">                </w:t>
                      </w:r>
                      <w:r w:rsidRPr="005C6491"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>ATV/Salmon Stream Crossing Construction Workshop</w:t>
                      </w:r>
                    </w:p>
                    <w:p w:rsidR="00F44606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</w:pPr>
                    </w:p>
                    <w:p w:rsidR="00F44606" w:rsidRPr="000D5663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 w:rsidRPr="00380C5A">
                        <w:rPr>
                          <w:rFonts w:eastAsia="Times New Roman"/>
                          <w:sz w:val="28"/>
                          <w:szCs w:val="28"/>
                          <w:u w:val="single"/>
                        </w:rPr>
                        <w:t>Audience</w:t>
                      </w:r>
                      <w:r w:rsidRPr="000D5663">
                        <w:rPr>
                          <w:rFonts w:eastAsia="Times New Roman"/>
                        </w:rPr>
                        <w:t>: Professional</w:t>
                      </w:r>
                      <w:r w:rsidR="000B44F9">
                        <w:rPr>
                          <w:rFonts w:eastAsia="Times New Roman"/>
                        </w:rPr>
                        <w:t>, Government</w:t>
                      </w:r>
                      <w:r>
                        <w:rPr>
                          <w:rFonts w:eastAsia="Times New Roman"/>
                        </w:rPr>
                        <w:t xml:space="preserve"> recreation/trails/lands/planning staff, resource conservation agency personnel, riders, retirees, commercial/volunteer group trail builders, ATV distributors, students, educators, State legislative aid</w:t>
                      </w:r>
                      <w:r w:rsidR="00380C5A">
                        <w:rPr>
                          <w:rFonts w:eastAsia="Times New Roman"/>
                        </w:rPr>
                        <w:t>e</w:t>
                      </w:r>
                      <w:r>
                        <w:rPr>
                          <w:rFonts w:eastAsia="Times New Roman"/>
                        </w:rPr>
                        <w:t xml:space="preserve">s. </w:t>
                      </w:r>
                    </w:p>
                    <w:p w:rsidR="00F44606" w:rsidRPr="00753FE7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  <w:color w:val="3366FF"/>
                        </w:rPr>
                      </w:pPr>
                    </w:p>
                    <w:p w:rsidR="00F44606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 w:rsidRPr="00380C5A">
                        <w:rPr>
                          <w:rFonts w:eastAsia="Times New Roman"/>
                          <w:sz w:val="28"/>
                          <w:szCs w:val="28"/>
                          <w:u w:val="single"/>
                        </w:rPr>
                        <w:t>Purpose</w:t>
                      </w:r>
                      <w:r w:rsidR="00380C5A">
                        <w:rPr>
                          <w:rFonts w:eastAsia="Times New Roman"/>
                        </w:rPr>
                        <w:t>:  T</w:t>
                      </w:r>
                      <w:r w:rsidRPr="00753FE7">
                        <w:rPr>
                          <w:rFonts w:eastAsia="Times New Roman"/>
                        </w:rPr>
                        <w:t>o introduce &amp; educate people to the intricacies of assessing &amp; constructing fish</w:t>
                      </w:r>
                      <w:r w:rsidR="00380C5A">
                        <w:rPr>
                          <w:rFonts w:eastAsia="Times New Roman"/>
                        </w:rPr>
                        <w:t>-</w:t>
                      </w:r>
                      <w:r w:rsidRPr="00753FE7">
                        <w:rPr>
                          <w:rFonts w:eastAsia="Times New Roman"/>
                        </w:rPr>
                        <w:t xml:space="preserve"> friendly ATV trail salmon stream crossings.  The intent is to:</w:t>
                      </w:r>
                    </w:p>
                    <w:p w:rsidR="00F44606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:rsidR="00F44606" w:rsidRDefault="00F44606" w:rsidP="00F446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provide</w:t>
                      </w:r>
                      <w:r w:rsidRPr="002405DE">
                        <w:rPr>
                          <w:rFonts w:eastAsia="Times New Roman"/>
                        </w:rPr>
                        <w:t xml:space="preserve"> </w:t>
                      </w:r>
                      <w:r>
                        <w:rPr>
                          <w:rFonts w:eastAsia="Times New Roman"/>
                        </w:rPr>
                        <w:t>factua</w:t>
                      </w:r>
                      <w:r w:rsidRPr="002405DE">
                        <w:rPr>
                          <w:rFonts w:eastAsia="Times New Roman"/>
                        </w:rPr>
                        <w:t xml:space="preserve">l knowledge of salmon </w:t>
                      </w:r>
                      <w:r>
                        <w:rPr>
                          <w:rFonts w:eastAsia="Times New Roman"/>
                        </w:rPr>
                        <w:t xml:space="preserve">biological </w:t>
                      </w:r>
                      <w:r w:rsidRPr="002405DE">
                        <w:rPr>
                          <w:rFonts w:eastAsia="Times New Roman"/>
                        </w:rPr>
                        <w:t>basics &amp;</w:t>
                      </w:r>
                      <w:r>
                        <w:rPr>
                          <w:rFonts w:eastAsia="Times New Roman"/>
                        </w:rPr>
                        <w:t xml:space="preserve"> stream crossing impacts;</w:t>
                      </w:r>
                    </w:p>
                    <w:p w:rsidR="00F44606" w:rsidRPr="002405DE" w:rsidRDefault="00F44606" w:rsidP="00F446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define/explain</w:t>
                      </w:r>
                      <w:r w:rsidRPr="002405DE">
                        <w:rPr>
                          <w:rFonts w:eastAsia="Times New Roman"/>
                        </w:rPr>
                        <w:t xml:space="preserve"> state rules regulating salmon stream crossings</w:t>
                      </w:r>
                      <w:r>
                        <w:rPr>
                          <w:rFonts w:eastAsia="Times New Roman"/>
                        </w:rPr>
                        <w:t>;</w:t>
                      </w:r>
                    </w:p>
                    <w:p w:rsidR="00F44606" w:rsidRDefault="00F44606" w:rsidP="00F446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present a </w:t>
                      </w:r>
                      <w:r w:rsidRPr="002405DE">
                        <w:rPr>
                          <w:rFonts w:eastAsia="Times New Roman"/>
                        </w:rPr>
                        <w:t xml:space="preserve">“state-of–the state” on present crossing conditions, discussion of present </w:t>
                      </w:r>
                      <w:r>
                        <w:rPr>
                          <w:rFonts w:eastAsia="Times New Roman"/>
                        </w:rPr>
                        <w:t xml:space="preserve">education </w:t>
                      </w:r>
                      <w:r w:rsidRPr="002405DE">
                        <w:rPr>
                          <w:rFonts w:eastAsia="Times New Roman"/>
                        </w:rPr>
                        <w:t>outreach &amp; needed priorities for constructing crossings</w:t>
                      </w:r>
                      <w:r>
                        <w:rPr>
                          <w:rFonts w:eastAsia="Times New Roman"/>
                        </w:rPr>
                        <w:t>;</w:t>
                      </w:r>
                    </w:p>
                    <w:p w:rsidR="00F44606" w:rsidRDefault="00F44606" w:rsidP="00F446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unveil</w:t>
                      </w:r>
                      <w:r w:rsidR="00380C5A">
                        <w:rPr>
                          <w:rFonts w:eastAsia="Times New Roman"/>
                        </w:rPr>
                        <w:t xml:space="preserve"> a newly e</w:t>
                      </w:r>
                      <w:r w:rsidRPr="002405DE">
                        <w:rPr>
                          <w:rFonts w:eastAsia="Times New Roman"/>
                        </w:rPr>
                        <w:t>ngineered ATV bridge design</w:t>
                      </w:r>
                      <w:r>
                        <w:rPr>
                          <w:rFonts w:eastAsia="Times New Roman"/>
                        </w:rPr>
                        <w:t>;</w:t>
                      </w:r>
                    </w:p>
                    <w:p w:rsidR="00F44606" w:rsidRPr="00423B3B" w:rsidRDefault="00F44606" w:rsidP="00F446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proofErr w:type="gramStart"/>
                      <w:r>
                        <w:rPr>
                          <w:rFonts w:eastAsia="Times New Roman"/>
                        </w:rPr>
                        <w:t>offer</w:t>
                      </w:r>
                      <w:proofErr w:type="gramEnd"/>
                      <w:r w:rsidRPr="002405DE">
                        <w:rPr>
                          <w:rFonts w:eastAsia="Times New Roman"/>
                        </w:rPr>
                        <w:t xml:space="preserve"> detailed “mechanics”</w:t>
                      </w:r>
                      <w:r>
                        <w:rPr>
                          <w:rFonts w:eastAsia="Times New Roman"/>
                        </w:rPr>
                        <w:t xml:space="preserve"> of selecting &amp; constructing</w:t>
                      </w:r>
                      <w:r w:rsidRPr="002405DE">
                        <w:rPr>
                          <w:rFonts w:eastAsia="Times New Roman"/>
                        </w:rPr>
                        <w:t xml:space="preserve"> appropriate crossing improvements</w:t>
                      </w:r>
                      <w:r>
                        <w:rPr>
                          <w:rFonts w:eastAsia="Times New Roman"/>
                        </w:rPr>
                        <w:t>/options</w:t>
                      </w:r>
                      <w:r w:rsidRPr="002405DE">
                        <w:rPr>
                          <w:rFonts w:eastAsia="Times New Roman"/>
                        </w:rPr>
                        <w:t xml:space="preserve"> – a</w:t>
                      </w:r>
                      <w:r>
                        <w:rPr>
                          <w:rFonts w:eastAsia="Times New Roman"/>
                        </w:rPr>
                        <w:t>n illustrated</w:t>
                      </w:r>
                      <w:r w:rsidRPr="002405DE">
                        <w:rPr>
                          <w:rFonts w:eastAsia="Times New Roman"/>
                        </w:rPr>
                        <w:t xml:space="preserve"> manual will be issued.</w:t>
                      </w:r>
                    </w:p>
                    <w:p w:rsidR="00F44606" w:rsidRPr="00753FE7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:rsidR="00F44606" w:rsidRPr="00753FE7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 w:rsidRPr="00380C5A">
                        <w:rPr>
                          <w:rFonts w:eastAsia="Times New Roman"/>
                          <w:sz w:val="28"/>
                          <w:szCs w:val="28"/>
                          <w:u w:val="single"/>
                        </w:rPr>
                        <w:t>Training Content</w:t>
                      </w:r>
                      <w:r w:rsidRPr="00753FE7">
                        <w:rPr>
                          <w:rFonts w:eastAsia="Times New Roman"/>
                        </w:rPr>
                        <w:t xml:space="preserve">: </w:t>
                      </w:r>
                      <w:r>
                        <w:rPr>
                          <w:rFonts w:eastAsia="Times New Roman"/>
                        </w:rPr>
                        <w:t>Qualified presenters/practitioners will focus on providing factual s</w:t>
                      </w:r>
                      <w:r w:rsidRPr="00753FE7">
                        <w:rPr>
                          <w:rFonts w:eastAsia="Times New Roman"/>
                        </w:rPr>
                        <w:t>almon &amp; stream basics/characteris</w:t>
                      </w:r>
                      <w:r>
                        <w:rPr>
                          <w:rFonts w:eastAsia="Times New Roman"/>
                        </w:rPr>
                        <w:t>tics;</w:t>
                      </w:r>
                      <w:r w:rsidRPr="00753FE7">
                        <w:rPr>
                          <w:rFonts w:eastAsia="Times New Roman"/>
                        </w:rPr>
                        <w:t xml:space="preserve"> ADF&amp;G rules &amp; regulations/pe</w:t>
                      </w:r>
                      <w:r>
                        <w:rPr>
                          <w:rFonts w:eastAsia="Times New Roman"/>
                        </w:rPr>
                        <w:t xml:space="preserve">rmits; local rider input, user interview survey results regarding the rider’s perspective toward fish crossings; </w:t>
                      </w:r>
                      <w:r w:rsidRPr="00753FE7">
                        <w:rPr>
                          <w:rFonts w:eastAsia="Times New Roman"/>
                        </w:rPr>
                        <w:t>assessment of cr</w:t>
                      </w:r>
                      <w:r>
                        <w:rPr>
                          <w:rFonts w:eastAsia="Times New Roman"/>
                        </w:rPr>
                        <w:t>ossings in the Mat Su Core area;</w:t>
                      </w:r>
                      <w:r w:rsidRPr="00753FE7">
                        <w:rPr>
                          <w:rFonts w:eastAsia="Times New Roman"/>
                        </w:rPr>
                        <w:t xml:space="preserve"> technical crossing construction tutorial – assessment,</w:t>
                      </w:r>
                      <w:r>
                        <w:rPr>
                          <w:rFonts w:eastAsia="Times New Roman"/>
                        </w:rPr>
                        <w:t xml:space="preserve"> soi</w:t>
                      </w:r>
                      <w:r w:rsidRPr="00753FE7">
                        <w:rPr>
                          <w:rFonts w:eastAsia="Times New Roman"/>
                        </w:rPr>
                        <w:t xml:space="preserve">ls, techniques, </w:t>
                      </w:r>
                      <w:r>
                        <w:rPr>
                          <w:rFonts w:eastAsia="Times New Roman"/>
                        </w:rPr>
                        <w:t xml:space="preserve">structures, &amp; </w:t>
                      </w:r>
                      <w:r w:rsidRPr="00753FE7">
                        <w:rPr>
                          <w:rFonts w:eastAsia="Times New Roman"/>
                        </w:rPr>
                        <w:t>options.</w:t>
                      </w:r>
                    </w:p>
                    <w:p w:rsidR="00F44606" w:rsidRPr="00753FE7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:rsidR="00F44606" w:rsidRPr="00753FE7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 w:rsidRPr="00380C5A">
                        <w:rPr>
                          <w:rFonts w:eastAsia="Times New Roman"/>
                          <w:sz w:val="28"/>
                          <w:szCs w:val="28"/>
                          <w:u w:val="single"/>
                        </w:rPr>
                        <w:t>Presenters</w:t>
                      </w:r>
                      <w:r>
                        <w:rPr>
                          <w:rFonts w:eastAsia="Times New Roman"/>
                        </w:rPr>
                        <w:t>: Mike Bethe, Manager &amp; Sarah Wilber, Biologist (Palmer ADF&amp;G office)</w:t>
                      </w:r>
                      <w:r w:rsidRPr="00753FE7">
                        <w:rPr>
                          <w:rFonts w:eastAsia="Times New Roman"/>
                        </w:rPr>
                        <w:t>; Mike Campfield,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 w:rsidRPr="00753FE7">
                        <w:rPr>
                          <w:rFonts w:eastAsia="Times New Roman"/>
                        </w:rPr>
                        <w:t>P.E. MSB Environmental Engineer</w:t>
                      </w:r>
                      <w:r>
                        <w:rPr>
                          <w:rFonts w:eastAsia="Times New Roman"/>
                        </w:rPr>
                        <w:t>;</w:t>
                      </w:r>
                      <w:r w:rsidR="000B44F9">
                        <w:rPr>
                          <w:rFonts w:eastAsia="Times New Roman"/>
                        </w:rPr>
                        <w:t xml:space="preserve"> Mike Shields, nationally </w:t>
                      </w:r>
                      <w:r w:rsidRPr="00753FE7">
                        <w:rPr>
                          <w:rFonts w:eastAsia="Times New Roman"/>
                        </w:rPr>
                        <w:t>known trail builder</w:t>
                      </w:r>
                      <w:r w:rsidR="007F5A16">
                        <w:rPr>
                          <w:rFonts w:eastAsia="Times New Roman"/>
                        </w:rPr>
                        <w:t xml:space="preserve">, </w:t>
                      </w:r>
                      <w:r w:rsidRPr="00753FE7">
                        <w:rPr>
                          <w:rFonts w:eastAsia="Times New Roman"/>
                        </w:rPr>
                        <w:t xml:space="preserve"> consultant</w:t>
                      </w:r>
                      <w:r>
                        <w:rPr>
                          <w:rFonts w:eastAsia="Times New Roman"/>
                        </w:rPr>
                        <w:t xml:space="preserve"> extraordinaire;</w:t>
                      </w:r>
                      <w:r w:rsidRPr="00753FE7">
                        <w:rPr>
                          <w:rFonts w:eastAsia="Times New Roman"/>
                        </w:rPr>
                        <w:t xml:space="preserve"> &amp; Chuck Kaucic, ATV/Salmon Stream Crossing Assessment &amp; Outreach Project Manager.</w:t>
                      </w:r>
                      <w:r>
                        <w:rPr>
                          <w:rFonts w:eastAsia="Times New Roman"/>
                        </w:rPr>
                        <w:t xml:space="preserve"> USFWS staff have been invited to present; however, have not confirmed as of the release of this invitation.</w:t>
                      </w:r>
                    </w:p>
                    <w:p w:rsidR="00F44606" w:rsidRPr="00753FE7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:rsidR="00F44606" w:rsidRPr="00753FE7" w:rsidRDefault="00F44606" w:rsidP="00380C5A">
                      <w:pPr>
                        <w:tabs>
                          <w:tab w:val="left" w:pos="531"/>
                        </w:tabs>
                        <w:spacing w:before="4" w:after="120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 w:rsidRPr="00380C5A">
                        <w:rPr>
                          <w:rFonts w:eastAsia="Times New Roman"/>
                          <w:sz w:val="28"/>
                          <w:szCs w:val="28"/>
                          <w:u w:val="single"/>
                        </w:rPr>
                        <w:t>Session Options</w:t>
                      </w:r>
                      <w:r w:rsidRPr="00753FE7">
                        <w:rPr>
                          <w:rFonts w:eastAsia="Times New Roman"/>
                        </w:rPr>
                        <w:t>:</w:t>
                      </w:r>
                    </w:p>
                    <w:p w:rsidR="00F44606" w:rsidRPr="00753FE7" w:rsidRDefault="00F44606" w:rsidP="00F446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 w:rsidRPr="00753FE7">
                        <w:rPr>
                          <w:rFonts w:eastAsia="Times New Roman"/>
                        </w:rPr>
                        <w:t>Wed</w:t>
                      </w:r>
                      <w:r>
                        <w:rPr>
                          <w:rFonts w:eastAsia="Times New Roman"/>
                        </w:rPr>
                        <w:t>.</w:t>
                      </w:r>
                      <w:r w:rsidRPr="00753FE7">
                        <w:rPr>
                          <w:rFonts w:eastAsia="Times New Roman"/>
                        </w:rPr>
                        <w:t xml:space="preserve"> March 18, 9 am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 w:rsidRPr="00753FE7">
                        <w:rPr>
                          <w:rFonts w:eastAsia="Times New Roman"/>
                        </w:rPr>
                        <w:t>-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 w:rsidRPr="00753FE7">
                        <w:rPr>
                          <w:rFonts w:eastAsia="Times New Roman"/>
                        </w:rPr>
                        <w:t>5pm, Mat Su College Rm 202 FSM Bldg</w:t>
                      </w:r>
                    </w:p>
                    <w:p w:rsidR="00F44606" w:rsidRPr="00753FE7" w:rsidRDefault="00F44606" w:rsidP="00F44606">
                      <w:pPr>
                        <w:pStyle w:val="ListParagraph"/>
                        <w:tabs>
                          <w:tab w:val="left" w:pos="531"/>
                        </w:tabs>
                        <w:spacing w:before="4" w:line="220" w:lineRule="exact"/>
                        <w:ind w:left="888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:rsidR="00F44606" w:rsidRPr="00753FE7" w:rsidRDefault="00F44606" w:rsidP="00F446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 w:rsidRPr="00753FE7">
                        <w:rPr>
                          <w:rFonts w:eastAsia="Times New Roman"/>
                        </w:rPr>
                        <w:t>Sat</w:t>
                      </w:r>
                      <w:r>
                        <w:rPr>
                          <w:rFonts w:eastAsia="Times New Roman"/>
                        </w:rPr>
                        <w:t>.</w:t>
                      </w:r>
                      <w:r w:rsidRPr="00753FE7">
                        <w:rPr>
                          <w:rFonts w:eastAsia="Times New Roman"/>
                        </w:rPr>
                        <w:t xml:space="preserve"> March 21, 9am </w:t>
                      </w:r>
                      <w:r>
                        <w:rPr>
                          <w:rFonts w:eastAsia="Times New Roman"/>
                        </w:rPr>
                        <w:t xml:space="preserve">- </w:t>
                      </w:r>
                      <w:r w:rsidRPr="00753FE7">
                        <w:rPr>
                          <w:rFonts w:eastAsia="Times New Roman"/>
                        </w:rPr>
                        <w:t>5 pm</w:t>
                      </w:r>
                      <w:r>
                        <w:rPr>
                          <w:rFonts w:eastAsia="Times New Roman"/>
                        </w:rPr>
                        <w:t xml:space="preserve">, </w:t>
                      </w:r>
                      <w:r w:rsidRPr="00753FE7">
                        <w:rPr>
                          <w:rFonts w:eastAsia="Times New Roman"/>
                        </w:rPr>
                        <w:t xml:space="preserve"> MSC Rm 103, FSM Bldg</w:t>
                      </w:r>
                    </w:p>
                    <w:p w:rsidR="00F44606" w:rsidRPr="00753FE7" w:rsidRDefault="00F44606" w:rsidP="00F44606">
                      <w:pPr>
                        <w:pStyle w:val="ListParagraph"/>
                        <w:rPr>
                          <w:rFonts w:eastAsia="Times New Roman"/>
                        </w:rPr>
                      </w:pPr>
                    </w:p>
                    <w:p w:rsidR="00F44606" w:rsidRPr="00753FE7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 w:rsidRPr="00E539A0">
                        <w:rPr>
                          <w:rFonts w:eastAsia="Times New Roman"/>
                          <w:sz w:val="24"/>
                          <w:szCs w:val="24"/>
                        </w:rPr>
                        <w:t>NOTE</w:t>
                      </w:r>
                      <w:r w:rsidRPr="00753FE7">
                        <w:rPr>
                          <w:rFonts w:eastAsia="Times New Roman"/>
                        </w:rPr>
                        <w:t xml:space="preserve">:  The College Cafeteria is conveniently open on Wed 3-18 to offer lunch </w:t>
                      </w:r>
                      <w:r>
                        <w:rPr>
                          <w:rFonts w:eastAsia="Times New Roman"/>
                        </w:rPr>
                        <w:t>service.</w:t>
                      </w:r>
                    </w:p>
                    <w:p w:rsidR="00F44606" w:rsidRPr="00753FE7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:rsidR="00F44606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 w:rsidRPr="00E539A0">
                        <w:rPr>
                          <w:rFonts w:eastAsia="Times New Roman"/>
                          <w:u w:val="single"/>
                        </w:rPr>
                        <w:t xml:space="preserve">Sessions are </w:t>
                      </w:r>
                      <w:r w:rsidRPr="00E539A0">
                        <w:rPr>
                          <w:rFonts w:eastAsia="Times New Roman"/>
                          <w:i/>
                          <w:u w:val="single"/>
                        </w:rPr>
                        <w:t>FREE</w:t>
                      </w:r>
                      <w:r w:rsidRPr="00E539A0">
                        <w:rPr>
                          <w:rFonts w:eastAsia="Times New Roman"/>
                          <w:u w:val="single"/>
                        </w:rPr>
                        <w:t xml:space="preserve"> &amp; are limited to 25 participants</w:t>
                      </w:r>
                      <w:r>
                        <w:rPr>
                          <w:rFonts w:eastAsia="Times New Roman"/>
                        </w:rPr>
                        <w:t xml:space="preserve"> (first-come, first-registered basis)</w:t>
                      </w:r>
                    </w:p>
                    <w:p w:rsidR="00F44606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:rsidR="00F44606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  <w:r w:rsidRPr="00380C5A">
                        <w:rPr>
                          <w:rFonts w:eastAsia="Times New Roman"/>
                          <w:sz w:val="28"/>
                          <w:szCs w:val="28"/>
                          <w:u w:val="single"/>
                        </w:rPr>
                        <w:t>REGISTRATION</w:t>
                      </w:r>
                      <w:r>
                        <w:rPr>
                          <w:rFonts w:eastAsia="Times New Roman"/>
                        </w:rPr>
                        <w:t xml:space="preserve">: Contact Chuck Kaucic, District Manager, Wasilla Soil &amp; Water Conservation District, </w:t>
                      </w:r>
                      <w:hyperlink r:id="rId7" w:history="1">
                        <w:r w:rsidRPr="00CC68E4">
                          <w:rPr>
                            <w:rStyle w:val="Hyperlink"/>
                            <w:rFonts w:eastAsia="Times New Roman"/>
                          </w:rPr>
                          <w:t>distmgr@wasillaswcd.org/</w:t>
                        </w:r>
                      </w:hyperlink>
                      <w:r>
                        <w:rPr>
                          <w:rFonts w:eastAsia="Times New Roman"/>
                        </w:rPr>
                        <w:t xml:space="preserve"> 357-4511 </w:t>
                      </w:r>
                    </w:p>
                    <w:p w:rsidR="00F44606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:rsidR="00F44606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:rsidR="00F44606" w:rsidRDefault="00F44606" w:rsidP="00F44606">
                      <w:pPr>
                        <w:tabs>
                          <w:tab w:val="left" w:pos="531"/>
                        </w:tabs>
                        <w:spacing w:before="4" w:line="220" w:lineRule="exact"/>
                        <w:textAlignment w:val="baseline"/>
                        <w:rPr>
                          <w:rFonts w:eastAsia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Pr="000F5096">
                        <w:rPr>
                          <w:rFonts w:eastAsia="Times New Roman"/>
                          <w:i/>
                          <w:sz w:val="24"/>
                          <w:szCs w:val="24"/>
                        </w:rPr>
                        <w:t>Funded by the Matanuska-Susitna Borough, John Moosey, Borough Manager</w:t>
                      </w:r>
                    </w:p>
                    <w:p w:rsidR="00F44606" w:rsidRDefault="00F44606" w:rsidP="00F44606">
                      <w:pPr>
                        <w:spacing w:before="3" w:line="270" w:lineRule="exact"/>
                        <w:textAlignment w:val="baseline"/>
                        <w:rPr>
                          <w:rFonts w:eastAsia="Times New Roman"/>
                          <w:spacing w:val="-3"/>
                          <w:sz w:val="24"/>
                        </w:rPr>
                      </w:pPr>
                    </w:p>
                    <w:p w:rsidR="00F44606" w:rsidRDefault="00F44606" w:rsidP="00F44606">
                      <w:pPr>
                        <w:spacing w:line="276" w:lineRule="exact"/>
                        <w:ind w:right="59"/>
                        <w:jc w:val="center"/>
                        <w:textAlignment w:val="baseline"/>
                        <w:rPr>
                          <w:rFonts w:eastAsia="Times New Roman"/>
                          <w:color w:val="3366FF"/>
                          <w:spacing w:val="-2"/>
                          <w:sz w:val="20"/>
                        </w:rPr>
                      </w:pPr>
                    </w:p>
                    <w:p w:rsidR="00F44606" w:rsidRDefault="00F44606" w:rsidP="00F44606">
                      <w:pPr>
                        <w:spacing w:line="276" w:lineRule="exact"/>
                        <w:ind w:right="59"/>
                        <w:jc w:val="center"/>
                        <w:textAlignment w:val="baseline"/>
                        <w:rPr>
                          <w:rFonts w:eastAsia="Times New Roman"/>
                          <w:color w:val="3366FF"/>
                          <w:spacing w:val="-2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3366FF"/>
                          <w:spacing w:val="-2"/>
                          <w:sz w:val="20"/>
                        </w:rPr>
                        <w:t xml:space="preserve">CONSERVATION </w:t>
                      </w:r>
                      <w:r>
                        <w:rPr>
                          <w:rFonts w:eastAsia="Times New Roman"/>
                          <w:color w:val="3366FF"/>
                          <w:spacing w:val="-2"/>
                          <w:sz w:val="24"/>
                        </w:rPr>
                        <w:t xml:space="preserve">– </w:t>
                      </w:r>
                      <w:r>
                        <w:rPr>
                          <w:rFonts w:eastAsia="Times New Roman"/>
                          <w:color w:val="3366FF"/>
                          <w:spacing w:val="-2"/>
                          <w:sz w:val="20"/>
                        </w:rPr>
                        <w:t>D</w:t>
                      </w:r>
                      <w:r w:rsidR="00EE13C9" w:rsidRPr="00EE13C9">
                        <w:rPr>
                          <w:rFonts w:eastAsia="Times New Roman"/>
                          <w:color w:val="3366FF"/>
                          <w:spacing w:val="-2"/>
                          <w:sz w:val="20"/>
                        </w:rPr>
                        <w:t>EVEL</w:t>
                      </w:r>
                      <w:r>
                        <w:rPr>
                          <w:rFonts w:eastAsia="Times New Roman"/>
                          <w:color w:val="3366FF"/>
                          <w:spacing w:val="-2"/>
                          <w:sz w:val="20"/>
                        </w:rPr>
                        <w:t xml:space="preserve">OPMENT </w:t>
                      </w:r>
                      <w:r>
                        <w:rPr>
                          <w:rFonts w:eastAsia="Times New Roman"/>
                          <w:color w:val="3366FF"/>
                          <w:spacing w:val="-2"/>
                          <w:sz w:val="24"/>
                        </w:rPr>
                        <w:t xml:space="preserve">– </w:t>
                      </w:r>
                      <w:r>
                        <w:rPr>
                          <w:rFonts w:eastAsia="Times New Roman"/>
                          <w:color w:val="3366FF"/>
                          <w:spacing w:val="-2"/>
                          <w:sz w:val="20"/>
                        </w:rPr>
                        <w:t>SELF GOVERNMENT</w:t>
                      </w:r>
                    </w:p>
                    <w:p w:rsidR="00EE13C9" w:rsidRPr="00F44606" w:rsidRDefault="00EE13C9" w:rsidP="00F44606">
                      <w:pPr>
                        <w:spacing w:line="276" w:lineRule="exact"/>
                        <w:ind w:right="59"/>
                        <w:jc w:val="center"/>
                        <w:textAlignment w:val="baseline"/>
                        <w:rPr>
                          <w:rFonts w:eastAsia="Times New Roman"/>
                          <w:color w:val="00B050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65743" w:rsidRPr="00765743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5946140</wp:posOffset>
            </wp:positionV>
            <wp:extent cx="966470" cy="304800"/>
            <wp:effectExtent l="19050" t="0" r="5080" b="0"/>
            <wp:wrapNone/>
            <wp:docPr id="26" name="Picture 6" descr="C:\Documents and Settings\landre1\Local Settings\Temporary Internet Files\Content.IE5\OXBCHRIM\d5ca22745b0ee5ad488ff01098a89f5cfd48e1b6_607x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andre1\Local Settings\Temporary Internet Files\Content.IE5\OXBCHRIM\d5ca22745b0ee5ad488ff01098a89f5cfd48e1b6_607x4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7183" t="56750" r="3295" b="1125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647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743"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1021715</wp:posOffset>
            </wp:positionV>
            <wp:extent cx="981075" cy="314325"/>
            <wp:effectExtent l="0" t="0" r="9525" b="0"/>
            <wp:wrapNone/>
            <wp:docPr id="22" name="Picture 6" descr="C:\Documents and Settings\landre1\Local Settings\Temporary Internet Files\Content.IE5\OXBCHRIM\d5ca22745b0ee5ad488ff01098a89f5cfd48e1b6_607x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andre1\Local Settings\Temporary Internet Files\Content.IE5\OXBCHRIM\d5ca22745b0ee5ad488ff01098a89f5cfd48e1b6_607x4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FFD"/>
                        </a:clrFrom>
                        <a:clrTo>
                          <a:srgbClr val="FEFFFD">
                            <a:alpha val="0"/>
                          </a:srgbClr>
                        </a:clrTo>
                      </a:clrChange>
                    </a:blip>
                    <a:srcRect l="5931" t="20000" r="30478" b="4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743" w:rsidRPr="00765743"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2679065</wp:posOffset>
            </wp:positionV>
            <wp:extent cx="967740" cy="301625"/>
            <wp:effectExtent l="19050" t="0" r="3810" b="3175"/>
            <wp:wrapNone/>
            <wp:docPr id="25" name="Picture 6" descr="C:\Documents and Settings\landre1\Local Settings\Temporary Internet Files\Content.IE5\OXBCHRIM\d5ca22745b0ee5ad488ff01098a89f5cfd48e1b6_607x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andre1\Local Settings\Temporary Internet Files\Content.IE5\OXBCHRIM\d5ca22745b0ee5ad488ff01098a89f5cfd48e1b6_607x4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7183" t="56750" r="3295" b="1125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77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743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6442710</wp:posOffset>
            </wp:positionV>
            <wp:extent cx="742315" cy="733425"/>
            <wp:effectExtent l="19050" t="0" r="635" b="0"/>
            <wp:wrapNone/>
            <wp:docPr id="20" name="Picture 4" descr="C:\Documents and Settings\landre1\Local Settings\Temporary Internet Files\Content.IE5\AENMSMY3\3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andre1\Local Settings\Temporary Internet Files\Content.IE5\AENMSMY3\3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3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743" w:rsidRPr="00765743"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7546340</wp:posOffset>
            </wp:positionV>
            <wp:extent cx="981075" cy="314325"/>
            <wp:effectExtent l="0" t="0" r="9525" b="0"/>
            <wp:wrapNone/>
            <wp:docPr id="24" name="Picture 6" descr="C:\Documents and Settings\landre1\Local Settings\Temporary Internet Files\Content.IE5\OXBCHRIM\d5ca22745b0ee5ad488ff01098a89f5cfd48e1b6_607x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andre1\Local Settings\Temporary Internet Files\Content.IE5\OXBCHRIM\d5ca22745b0ee5ad488ff01098a89f5cfd48e1b6_607x4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FFD"/>
                        </a:clrFrom>
                        <a:clrTo>
                          <a:srgbClr val="FEFFFD">
                            <a:alpha val="0"/>
                          </a:srgbClr>
                        </a:clrTo>
                      </a:clrChange>
                    </a:blip>
                    <a:srcRect l="5931" t="20000" r="30478" b="4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743" w:rsidRPr="00765743"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4384040</wp:posOffset>
            </wp:positionV>
            <wp:extent cx="981075" cy="314325"/>
            <wp:effectExtent l="0" t="0" r="9525" b="0"/>
            <wp:wrapNone/>
            <wp:docPr id="23" name="Picture 6" descr="C:\Documents and Settings\landre1\Local Settings\Temporary Internet Files\Content.IE5\OXBCHRIM\d5ca22745b0ee5ad488ff01098a89f5cfd48e1b6_607x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andre1\Local Settings\Temporary Internet Files\Content.IE5\OXBCHRIM\d5ca22745b0ee5ad488ff01098a89f5cfd48e1b6_607x4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FFD"/>
                        </a:clrFrom>
                        <a:clrTo>
                          <a:srgbClr val="FEFFFD">
                            <a:alpha val="0"/>
                          </a:srgbClr>
                        </a:clrTo>
                      </a:clrChange>
                    </a:blip>
                    <a:srcRect l="5931" t="20000" r="30478" b="4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743" w:rsidRPr="00765743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-33803</wp:posOffset>
            </wp:positionH>
            <wp:positionV relativeFrom="paragraph">
              <wp:posOffset>8112642</wp:posOffset>
            </wp:positionV>
            <wp:extent cx="738875" cy="733646"/>
            <wp:effectExtent l="19050" t="0" r="4075" b="0"/>
            <wp:wrapNone/>
            <wp:docPr id="21" name="Picture 4" descr="C:\Documents and Settings\landre1\Local Settings\Temporary Internet Files\Content.IE5\AENMSMY3\3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andre1\Local Settings\Temporary Internet Files\Content.IE5\AENMSMY3\3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8875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743"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4975860</wp:posOffset>
            </wp:positionV>
            <wp:extent cx="746125" cy="733425"/>
            <wp:effectExtent l="19050" t="0" r="0" b="0"/>
            <wp:wrapNone/>
            <wp:docPr id="19" name="Picture 4" descr="C:\Documents and Settings\landre1\Local Settings\Temporary Internet Files\Content.IE5\AENMSMY3\3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andre1\Local Settings\Temporary Internet Files\Content.IE5\AENMSMY3\3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6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743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3253105</wp:posOffset>
            </wp:positionV>
            <wp:extent cx="745490" cy="733425"/>
            <wp:effectExtent l="19050" t="0" r="0" b="0"/>
            <wp:wrapNone/>
            <wp:docPr id="18" name="Picture 4" descr="C:\Documents and Settings\landre1\Local Settings\Temporary Internet Files\Content.IE5\AENMSMY3\3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andre1\Local Settings\Temporary Internet Files\Content.IE5\AENMSMY3\3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549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743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1658620</wp:posOffset>
            </wp:positionV>
            <wp:extent cx="742315" cy="733425"/>
            <wp:effectExtent l="19050" t="0" r="635" b="0"/>
            <wp:wrapNone/>
            <wp:docPr id="17" name="Picture 4" descr="C:\Documents and Settings\landre1\Local Settings\Temporary Internet Files\Content.IE5\AENMSMY3\3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andre1\Local Settings\Temporary Internet Files\Content.IE5\AENMSMY3\3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3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468E" w:rsidSect="009048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AC7B25"/>
    <w:multiLevelType w:val="hybridMultilevel"/>
    <w:tmpl w:val="D1240BA4"/>
    <w:lvl w:ilvl="0" w:tplc="3BA6DF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B8C04E1"/>
    <w:multiLevelType w:val="hybridMultilevel"/>
    <w:tmpl w:val="93D02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F1"/>
    <w:rsid w:val="00063433"/>
    <w:rsid w:val="000B44F9"/>
    <w:rsid w:val="00173AE4"/>
    <w:rsid w:val="001D5216"/>
    <w:rsid w:val="00213456"/>
    <w:rsid w:val="00263390"/>
    <w:rsid w:val="002B7AF2"/>
    <w:rsid w:val="002D388F"/>
    <w:rsid w:val="00342C59"/>
    <w:rsid w:val="00380C5A"/>
    <w:rsid w:val="003923FC"/>
    <w:rsid w:val="00495271"/>
    <w:rsid w:val="00514BB1"/>
    <w:rsid w:val="0069583F"/>
    <w:rsid w:val="00765743"/>
    <w:rsid w:val="007F5A16"/>
    <w:rsid w:val="009048F1"/>
    <w:rsid w:val="0094079A"/>
    <w:rsid w:val="0098468E"/>
    <w:rsid w:val="009C1193"/>
    <w:rsid w:val="00A12552"/>
    <w:rsid w:val="00A35414"/>
    <w:rsid w:val="00A53EBC"/>
    <w:rsid w:val="00A74A6E"/>
    <w:rsid w:val="00B14F58"/>
    <w:rsid w:val="00B51416"/>
    <w:rsid w:val="00BD5D4C"/>
    <w:rsid w:val="00C92A44"/>
    <w:rsid w:val="00D83B9A"/>
    <w:rsid w:val="00D8693A"/>
    <w:rsid w:val="00DF2521"/>
    <w:rsid w:val="00E17869"/>
    <w:rsid w:val="00EE13C9"/>
    <w:rsid w:val="00F075CD"/>
    <w:rsid w:val="00F4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1CB581-D061-44EE-8245-3280FC35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606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6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distmgr@wasillaswc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mgr@wasillaswcd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 Alaska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landre1</dc:creator>
  <cp:keywords/>
  <dc:description/>
  <cp:lastModifiedBy>wswcd</cp:lastModifiedBy>
  <cp:revision>2</cp:revision>
  <dcterms:created xsi:type="dcterms:W3CDTF">2015-01-24T01:09:00Z</dcterms:created>
  <dcterms:modified xsi:type="dcterms:W3CDTF">2015-01-24T01:09:00Z</dcterms:modified>
</cp:coreProperties>
</file>